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C30" w:rsidRDefault="00CB51CF" w:rsidP="00875C30">
      <w:pPr>
        <w:pStyle w:val="Corpodetexto1"/>
        <w:spacing w:line="360" w:lineRule="auto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MAPA DE RISCOS</w:t>
      </w:r>
    </w:p>
    <w:p w:rsidR="00686768" w:rsidRDefault="00686768" w:rsidP="00875C30">
      <w:pPr>
        <w:pStyle w:val="Corpodetexto1"/>
        <w:spacing w:line="360" w:lineRule="auto"/>
        <w:jc w:val="center"/>
        <w:rPr>
          <w:b/>
          <w:sz w:val="28"/>
        </w:rPr>
      </w:pPr>
    </w:p>
    <w:p w:rsidR="00CB51CF" w:rsidRDefault="00CB51CF" w:rsidP="00CB51CF">
      <w:pPr>
        <w:pStyle w:val="western"/>
        <w:spacing w:after="0" w:line="240" w:lineRule="auto"/>
      </w:pPr>
      <w:r w:rsidRPr="00CB51CF">
        <w:rPr>
          <w:rFonts w:ascii="Arial" w:hAnsi="Arial" w:cs="Arial"/>
          <w:sz w:val="24"/>
          <w:szCs w:val="24"/>
        </w:rPr>
        <w:t xml:space="preserve">O </w:t>
      </w:r>
      <w:r w:rsidRPr="00CB51CF">
        <w:rPr>
          <w:rFonts w:ascii="Arial" w:hAnsi="Arial" w:cs="Arial"/>
          <w:b/>
          <w:sz w:val="24"/>
          <w:szCs w:val="24"/>
        </w:rPr>
        <w:t>Mapa de Risco</w:t>
      </w:r>
      <w:r w:rsidRPr="00CB51CF">
        <w:rPr>
          <w:rFonts w:ascii="Arial" w:hAnsi="Arial" w:cs="Arial"/>
          <w:sz w:val="24"/>
          <w:szCs w:val="24"/>
        </w:rPr>
        <w:t xml:space="preserve"> da contratação será retratado no tópico abaixo, por meio do documento elaborado para a identificação dos principais riscos que permeiam o procedimento, contendo as ações de controle, prevenção e mitigação de impactos, materializando-se no mapa de risco da contratação.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(Fonte: DNER, 1996)</w:t>
      </w:r>
    </w:p>
    <w:p w:rsidR="00CB51CF" w:rsidRPr="00CB51CF" w:rsidRDefault="00CB51CF" w:rsidP="00CB51CF">
      <w:pPr>
        <w:suppressAutoHyphens w:val="0"/>
        <w:spacing w:before="100" w:beforeAutospacing="1" w:after="102" w:line="256" w:lineRule="auto"/>
        <w:ind w:firstLine="363"/>
        <w:rPr>
          <w:rFonts w:eastAsia="Times New Roman" w:cs="Calibri"/>
          <w:color w:val="000000"/>
          <w:kern w:val="0"/>
          <w:lang w:eastAsia="pt-BR"/>
        </w:rPr>
      </w:pPr>
      <w:r w:rsidRPr="00CB51CF">
        <w:rPr>
          <w:rFonts w:eastAsia="Times New Roman" w:cs="Calibri"/>
          <w:b/>
          <w:bCs/>
          <w:color w:val="000000"/>
          <w:kern w:val="0"/>
          <w:lang w:eastAsia="pt-BR"/>
        </w:rPr>
        <w:t>Risco 01</w:t>
      </w:r>
    </w:p>
    <w:tbl>
      <w:tblPr>
        <w:tblW w:w="834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2637"/>
        <w:gridCol w:w="3434"/>
      </w:tblGrid>
      <w:tr w:rsidR="00CB51CF" w:rsidRPr="00CB51CF" w:rsidTr="00CB51CF">
        <w:trPr>
          <w:trHeight w:val="135"/>
          <w:tblCellSpacing w:w="0" w:type="dxa"/>
          <w:jc w:val="center"/>
        </w:trPr>
        <w:tc>
          <w:tcPr>
            <w:tcW w:w="8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100" w:beforeAutospacing="1" w:after="142" w:line="135" w:lineRule="atLeast"/>
              <w:ind w:firstLine="1967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</w:rPr>
              <w:t>ANALISE DE PLANEJAMENTO DA CONTRATAÇÃO</w:t>
            </w:r>
          </w:p>
        </w:tc>
      </w:tr>
      <w:tr w:rsidR="00CB51CF" w:rsidRPr="00CB51CF" w:rsidTr="00CB51CF">
        <w:trPr>
          <w:trHeight w:val="150"/>
          <w:tblCellSpacing w:w="0" w:type="dxa"/>
          <w:jc w:val="center"/>
        </w:trPr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100" w:beforeAutospacing="1" w:after="142" w:line="150" w:lineRule="atLeast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</w:rPr>
              <w:t>Probabilidade de danos ao erário:</w:t>
            </w:r>
          </w:p>
        </w:tc>
        <w:tc>
          <w:tcPr>
            <w:tcW w:w="57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100" w:beforeAutospacing="1" w:after="142" w:line="150" w:lineRule="atLeast"/>
              <w:ind w:firstLine="1967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</w:rPr>
              <w:t>(X) Baixa ( ) Média ( ) Alta</w:t>
            </w:r>
          </w:p>
        </w:tc>
      </w:tr>
      <w:tr w:rsidR="00CB51CF" w:rsidRPr="00CB51CF" w:rsidTr="00CB51CF">
        <w:trPr>
          <w:trHeight w:val="150"/>
          <w:tblCellSpacing w:w="0" w:type="dxa"/>
          <w:jc w:val="center"/>
        </w:trPr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100" w:beforeAutospacing="1" w:after="142" w:line="150" w:lineRule="atLeast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</w:rPr>
              <w:t>Impacto:</w:t>
            </w:r>
          </w:p>
        </w:tc>
        <w:tc>
          <w:tcPr>
            <w:tcW w:w="57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100" w:beforeAutospacing="1" w:after="142" w:line="150" w:lineRule="atLeast"/>
              <w:ind w:firstLine="1967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</w:rPr>
              <w:t>(X) Baixa ( ) Média ( ) Alta</w:t>
            </w:r>
          </w:p>
        </w:tc>
      </w:tr>
      <w:tr w:rsidR="00CB51CF" w:rsidRPr="00CB51CF" w:rsidTr="00CB51CF">
        <w:trPr>
          <w:trHeight w:val="270"/>
          <w:tblCellSpacing w:w="0" w:type="dxa"/>
          <w:jc w:val="center"/>
        </w:trPr>
        <w:tc>
          <w:tcPr>
            <w:tcW w:w="8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100" w:beforeAutospacing="1" w:after="142" w:line="276" w:lineRule="auto"/>
              <w:ind w:firstLine="3668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</w:rPr>
              <w:t>Dano</w:t>
            </w:r>
          </w:p>
        </w:tc>
      </w:tr>
      <w:tr w:rsidR="00CB51CF" w:rsidRPr="00CB51CF" w:rsidTr="00CB51CF">
        <w:trPr>
          <w:trHeight w:val="270"/>
          <w:tblCellSpacing w:w="0" w:type="dxa"/>
          <w:jc w:val="center"/>
        </w:trPr>
        <w:tc>
          <w:tcPr>
            <w:tcW w:w="8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100" w:beforeAutospacing="1" w:after="142" w:line="276" w:lineRule="auto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</w:rPr>
              <w:t>Realizar estudo falho, incompleto ou impreciso, podendo ocasionar prejuízos na contratação.</w:t>
            </w:r>
          </w:p>
        </w:tc>
      </w:tr>
      <w:tr w:rsidR="00CB51CF" w:rsidRPr="00CB51CF" w:rsidTr="00CB51CF">
        <w:trPr>
          <w:trHeight w:val="270"/>
          <w:tblCellSpacing w:w="0" w:type="dxa"/>
          <w:jc w:val="center"/>
        </w:trPr>
        <w:tc>
          <w:tcPr>
            <w:tcW w:w="4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100" w:beforeAutospacing="1" w:after="142" w:line="276" w:lineRule="auto"/>
              <w:ind w:firstLine="1826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</w:rPr>
              <w:t>Ação Preventiva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100" w:beforeAutospacing="1" w:after="142" w:line="276" w:lineRule="auto"/>
              <w:ind w:firstLine="970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</w:rPr>
              <w:t>Responsável</w:t>
            </w:r>
          </w:p>
        </w:tc>
      </w:tr>
      <w:tr w:rsidR="00CB51CF" w:rsidRPr="00CB51CF" w:rsidTr="00CB51CF">
        <w:trPr>
          <w:trHeight w:val="270"/>
          <w:tblCellSpacing w:w="0" w:type="dxa"/>
          <w:jc w:val="center"/>
        </w:trPr>
        <w:tc>
          <w:tcPr>
            <w:tcW w:w="4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100" w:beforeAutospacing="1" w:after="142" w:line="276" w:lineRule="auto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</w:rPr>
              <w:t>Observa-se que a equipe tem conhecimento técnico suficiente e tempo hábil para garantir a efetividade da fase de planejamento, bem como do procedimento licitatório.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100" w:beforeAutospacing="1" w:after="142" w:line="276" w:lineRule="auto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</w:rPr>
              <w:t>Equipe para elaboração de ETP da SEMINFRA.</w:t>
            </w:r>
          </w:p>
        </w:tc>
      </w:tr>
      <w:tr w:rsidR="00CB51CF" w:rsidRPr="00CB51CF" w:rsidTr="00CB51CF">
        <w:trPr>
          <w:trHeight w:val="270"/>
          <w:tblCellSpacing w:w="0" w:type="dxa"/>
          <w:jc w:val="center"/>
        </w:trPr>
        <w:tc>
          <w:tcPr>
            <w:tcW w:w="4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100" w:beforeAutospacing="1" w:after="142" w:line="276" w:lineRule="auto"/>
              <w:ind w:firstLine="1826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</w:rPr>
              <w:t>Ação de Contingência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100" w:beforeAutospacing="1" w:after="142" w:line="276" w:lineRule="auto"/>
              <w:ind w:firstLine="970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</w:rPr>
              <w:t>Responsável</w:t>
            </w:r>
          </w:p>
        </w:tc>
      </w:tr>
      <w:tr w:rsidR="00CB51CF" w:rsidRPr="00CB51CF" w:rsidTr="00CB51CF">
        <w:trPr>
          <w:trHeight w:val="255"/>
          <w:tblCellSpacing w:w="0" w:type="dxa"/>
          <w:jc w:val="center"/>
        </w:trPr>
        <w:tc>
          <w:tcPr>
            <w:tcW w:w="4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100" w:beforeAutospacing="1" w:after="142" w:line="276" w:lineRule="auto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</w:rPr>
              <w:t>Não foi necessário substituir membros da equipe de planejamento, tendo vista que os designados têm experiência na engenheira e Arquitetura.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100" w:beforeAutospacing="1" w:after="142" w:line="276" w:lineRule="auto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</w:rPr>
              <w:t>Equipe para elaboração de ETP da SEMINFRA.</w:t>
            </w:r>
          </w:p>
        </w:tc>
      </w:tr>
    </w:tbl>
    <w:p w:rsidR="00CB51CF" w:rsidRPr="00CB51CF" w:rsidRDefault="00CB51CF" w:rsidP="00CB51CF">
      <w:pPr>
        <w:suppressAutoHyphens w:val="0"/>
        <w:spacing w:before="100" w:beforeAutospacing="1" w:after="159" w:line="256" w:lineRule="auto"/>
        <w:ind w:firstLine="363"/>
        <w:rPr>
          <w:rFonts w:eastAsia="Times New Roman" w:cs="Calibri"/>
          <w:color w:val="000000"/>
          <w:kern w:val="0"/>
          <w:lang w:eastAsia="pt-BR"/>
        </w:rPr>
      </w:pPr>
      <w:r w:rsidRPr="00CB51CF">
        <w:rPr>
          <w:rFonts w:eastAsia="Times New Roman" w:cs="Calibri"/>
          <w:b/>
          <w:bCs/>
          <w:color w:val="000000"/>
          <w:kern w:val="0"/>
          <w:lang w:eastAsia="pt-BR"/>
        </w:rPr>
        <w:t>Risco 02</w:t>
      </w:r>
    </w:p>
    <w:tbl>
      <w:tblPr>
        <w:tblW w:w="834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2637"/>
        <w:gridCol w:w="3434"/>
      </w:tblGrid>
      <w:tr w:rsidR="00CB51CF" w:rsidRPr="00CB51CF" w:rsidTr="00CB51CF">
        <w:trPr>
          <w:trHeight w:val="135"/>
          <w:tblCellSpacing w:w="0" w:type="dxa"/>
          <w:jc w:val="center"/>
        </w:trPr>
        <w:tc>
          <w:tcPr>
            <w:tcW w:w="8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100" w:beforeAutospacing="1" w:after="142" w:line="135" w:lineRule="atLeast"/>
              <w:ind w:left="2960" w:hanging="1985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</w:rPr>
              <w:t>FRACASSO, ANULAÇÃO OU REVOGAÇÃO NA CONCLUSÃO DA CONTRATAÇÃO</w:t>
            </w:r>
          </w:p>
        </w:tc>
      </w:tr>
      <w:tr w:rsidR="00CB51CF" w:rsidRPr="00CB51CF" w:rsidTr="00CB51CF">
        <w:trPr>
          <w:trHeight w:val="150"/>
          <w:tblCellSpacing w:w="0" w:type="dxa"/>
          <w:jc w:val="center"/>
        </w:trPr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100" w:beforeAutospacing="1" w:after="142" w:line="150" w:lineRule="atLeast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</w:rPr>
              <w:t>Probabilidade:</w:t>
            </w:r>
          </w:p>
        </w:tc>
        <w:tc>
          <w:tcPr>
            <w:tcW w:w="57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100" w:beforeAutospacing="1" w:after="142" w:line="150" w:lineRule="atLeast"/>
              <w:ind w:firstLine="1967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</w:rPr>
              <w:t>(X) Baixa ( ) Média ( ) Alta</w:t>
            </w:r>
          </w:p>
        </w:tc>
      </w:tr>
      <w:tr w:rsidR="00CB51CF" w:rsidRPr="00CB51CF" w:rsidTr="00CB51CF">
        <w:trPr>
          <w:trHeight w:val="150"/>
          <w:tblCellSpacing w:w="0" w:type="dxa"/>
          <w:jc w:val="center"/>
        </w:trPr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100" w:beforeAutospacing="1" w:after="142" w:line="150" w:lineRule="atLeast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</w:rPr>
              <w:t>Impacto:</w:t>
            </w:r>
          </w:p>
        </w:tc>
        <w:tc>
          <w:tcPr>
            <w:tcW w:w="57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100" w:beforeAutospacing="1" w:after="142" w:line="150" w:lineRule="atLeast"/>
              <w:ind w:firstLine="1967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</w:rPr>
              <w:t>(X) Baixa ( ) Média ( ) Alta</w:t>
            </w:r>
          </w:p>
        </w:tc>
      </w:tr>
      <w:tr w:rsidR="00CB51CF" w:rsidRPr="00CB51CF" w:rsidTr="00CB51CF">
        <w:trPr>
          <w:trHeight w:val="270"/>
          <w:tblCellSpacing w:w="0" w:type="dxa"/>
          <w:jc w:val="center"/>
        </w:trPr>
        <w:tc>
          <w:tcPr>
            <w:tcW w:w="8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100" w:beforeAutospacing="1" w:after="142" w:line="276" w:lineRule="auto"/>
              <w:ind w:firstLine="3668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</w:rPr>
              <w:t>Dano</w:t>
            </w:r>
          </w:p>
        </w:tc>
      </w:tr>
      <w:tr w:rsidR="00CB51CF" w:rsidRPr="00CB51CF" w:rsidTr="00CB51CF">
        <w:trPr>
          <w:trHeight w:val="270"/>
          <w:tblCellSpacing w:w="0" w:type="dxa"/>
          <w:jc w:val="center"/>
        </w:trPr>
        <w:tc>
          <w:tcPr>
            <w:tcW w:w="8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100" w:beforeAutospacing="1" w:after="142" w:line="276" w:lineRule="auto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</w:rPr>
              <w:t>Atrasos para início e, consequentemente, para entrega da obra.</w:t>
            </w:r>
          </w:p>
        </w:tc>
      </w:tr>
      <w:tr w:rsidR="00CB51CF" w:rsidRPr="00CB51CF" w:rsidTr="00CB51CF">
        <w:trPr>
          <w:trHeight w:val="270"/>
          <w:tblCellSpacing w:w="0" w:type="dxa"/>
          <w:jc w:val="center"/>
        </w:trPr>
        <w:tc>
          <w:tcPr>
            <w:tcW w:w="4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100" w:beforeAutospacing="1" w:after="142" w:line="276" w:lineRule="auto"/>
              <w:ind w:firstLine="1826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</w:rPr>
              <w:t>Ação Preventiva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100" w:beforeAutospacing="1" w:after="142" w:line="276" w:lineRule="auto"/>
              <w:ind w:firstLine="970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</w:rPr>
              <w:t>Responsável</w:t>
            </w:r>
          </w:p>
        </w:tc>
      </w:tr>
      <w:tr w:rsidR="00CB51CF" w:rsidRPr="00CB51CF" w:rsidTr="00CB51CF">
        <w:trPr>
          <w:trHeight w:val="270"/>
          <w:tblCellSpacing w:w="0" w:type="dxa"/>
          <w:jc w:val="center"/>
        </w:trPr>
        <w:tc>
          <w:tcPr>
            <w:tcW w:w="4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100" w:beforeAutospacing="1" w:after="142" w:line="276" w:lineRule="auto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</w:rPr>
              <w:lastRenderedPageBreak/>
              <w:t>Elaboração e estudo de forma multidisciplinar pela Administração Municipal, garantindo a comunicação efetiva entre todos os órgãos participantes e envolvidos. No processo de contratação pública, buscando a maior atenção possível ao bom andamento do presente.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238" w:after="142" w:line="276" w:lineRule="auto"/>
              <w:jc w:val="center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</w:rPr>
              <w:t>SEMINFRA.</w:t>
            </w:r>
          </w:p>
        </w:tc>
      </w:tr>
      <w:tr w:rsidR="00CB51CF" w:rsidRPr="00CB51CF" w:rsidTr="00CB51CF">
        <w:trPr>
          <w:trHeight w:val="270"/>
          <w:tblCellSpacing w:w="0" w:type="dxa"/>
          <w:jc w:val="center"/>
        </w:trPr>
        <w:tc>
          <w:tcPr>
            <w:tcW w:w="4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100" w:beforeAutospacing="1" w:after="142" w:line="276" w:lineRule="auto"/>
              <w:ind w:firstLine="1826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</w:rPr>
              <w:t>Ação de Contingência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100" w:beforeAutospacing="1" w:after="142" w:line="276" w:lineRule="auto"/>
              <w:ind w:firstLine="970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</w:rPr>
              <w:t>Responsável</w:t>
            </w:r>
          </w:p>
        </w:tc>
      </w:tr>
      <w:tr w:rsidR="00CB51CF" w:rsidRPr="00CB51CF" w:rsidTr="00CB51CF">
        <w:trPr>
          <w:trHeight w:val="255"/>
          <w:tblCellSpacing w:w="0" w:type="dxa"/>
          <w:jc w:val="center"/>
        </w:trPr>
        <w:tc>
          <w:tcPr>
            <w:tcW w:w="4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100" w:beforeAutospacing="1" w:after="142" w:line="276" w:lineRule="auto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</w:rPr>
              <w:t>Gestão e Fiscalização da execução contratual de forma multidisciplinar pela Administração Municipal, garantindo a comunicação efetiva entre todos os órgãos participantes e envolvidos.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238" w:after="142" w:line="276" w:lineRule="auto"/>
              <w:jc w:val="center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</w:rPr>
              <w:t>SEMINFRA</w:t>
            </w:r>
          </w:p>
        </w:tc>
      </w:tr>
    </w:tbl>
    <w:p w:rsidR="00CB51CF" w:rsidRPr="00CB51CF" w:rsidRDefault="00CB51CF" w:rsidP="00CB51CF">
      <w:pPr>
        <w:suppressAutoHyphens w:val="0"/>
        <w:spacing w:before="100" w:beforeAutospacing="1" w:after="159" w:line="256" w:lineRule="auto"/>
        <w:ind w:firstLine="363"/>
        <w:rPr>
          <w:rFonts w:eastAsia="Times New Roman" w:cs="Calibri"/>
          <w:color w:val="000000"/>
          <w:kern w:val="0"/>
          <w:lang w:eastAsia="pt-BR"/>
        </w:rPr>
      </w:pPr>
      <w:r w:rsidRPr="00CB51CF">
        <w:rPr>
          <w:rFonts w:eastAsia="Times New Roman" w:cs="Calibri"/>
          <w:b/>
          <w:bCs/>
          <w:color w:val="000000"/>
          <w:kern w:val="0"/>
          <w:lang w:eastAsia="pt-BR"/>
        </w:rPr>
        <w:t>Risco 03</w:t>
      </w:r>
    </w:p>
    <w:tbl>
      <w:tblPr>
        <w:tblW w:w="834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2637"/>
        <w:gridCol w:w="3434"/>
      </w:tblGrid>
      <w:tr w:rsidR="00CB51CF" w:rsidRPr="00CB51CF" w:rsidTr="00CB51CF">
        <w:trPr>
          <w:trHeight w:val="135"/>
          <w:tblCellSpacing w:w="0" w:type="dxa"/>
          <w:jc w:val="center"/>
        </w:trPr>
        <w:tc>
          <w:tcPr>
            <w:tcW w:w="8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100" w:beforeAutospacing="1" w:after="142" w:line="135" w:lineRule="atLeast"/>
              <w:ind w:left="2960" w:hanging="1985"/>
              <w:jc w:val="center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</w:rPr>
              <w:t>INDISPONIBILIDADE FINANCEIRA</w:t>
            </w:r>
          </w:p>
        </w:tc>
      </w:tr>
      <w:tr w:rsidR="00CB51CF" w:rsidRPr="00CB51CF" w:rsidTr="00CB51CF">
        <w:trPr>
          <w:trHeight w:val="150"/>
          <w:tblCellSpacing w:w="0" w:type="dxa"/>
          <w:jc w:val="center"/>
        </w:trPr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100" w:beforeAutospacing="1" w:after="142" w:line="150" w:lineRule="atLeast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</w:rPr>
              <w:t>Probabilidade:</w:t>
            </w:r>
          </w:p>
        </w:tc>
        <w:tc>
          <w:tcPr>
            <w:tcW w:w="57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100" w:beforeAutospacing="1" w:after="142" w:line="150" w:lineRule="atLeast"/>
              <w:ind w:firstLine="1967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</w:rPr>
              <w:t>(X) Baixa ( ) Média ( ) Alta</w:t>
            </w:r>
          </w:p>
        </w:tc>
      </w:tr>
      <w:tr w:rsidR="00CB51CF" w:rsidRPr="00CB51CF" w:rsidTr="00CB51CF">
        <w:trPr>
          <w:trHeight w:val="150"/>
          <w:tblCellSpacing w:w="0" w:type="dxa"/>
          <w:jc w:val="center"/>
        </w:trPr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100" w:beforeAutospacing="1" w:after="142" w:line="150" w:lineRule="atLeast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</w:rPr>
              <w:t>Impacto:</w:t>
            </w:r>
          </w:p>
        </w:tc>
        <w:tc>
          <w:tcPr>
            <w:tcW w:w="57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100" w:beforeAutospacing="1" w:after="142" w:line="150" w:lineRule="atLeast"/>
              <w:ind w:firstLine="1967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</w:rPr>
              <w:t>( ) Baixa (X) Média ( ) Alta</w:t>
            </w:r>
          </w:p>
        </w:tc>
      </w:tr>
      <w:tr w:rsidR="00CB51CF" w:rsidRPr="00CB51CF" w:rsidTr="00CB51CF">
        <w:trPr>
          <w:trHeight w:val="270"/>
          <w:tblCellSpacing w:w="0" w:type="dxa"/>
          <w:jc w:val="center"/>
        </w:trPr>
        <w:tc>
          <w:tcPr>
            <w:tcW w:w="8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100" w:beforeAutospacing="1" w:after="142" w:line="276" w:lineRule="auto"/>
              <w:ind w:firstLine="3668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</w:rPr>
              <w:t>Dano</w:t>
            </w:r>
          </w:p>
        </w:tc>
      </w:tr>
      <w:tr w:rsidR="00CB51CF" w:rsidRPr="00CB51CF" w:rsidTr="00CB51CF">
        <w:trPr>
          <w:trHeight w:val="270"/>
          <w:tblCellSpacing w:w="0" w:type="dxa"/>
          <w:jc w:val="center"/>
        </w:trPr>
        <w:tc>
          <w:tcPr>
            <w:tcW w:w="8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100" w:beforeAutospacing="1" w:after="142" w:line="276" w:lineRule="auto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</w:rPr>
              <w:t>A não contratação do objeto licitado.</w:t>
            </w:r>
          </w:p>
        </w:tc>
      </w:tr>
      <w:tr w:rsidR="00CB51CF" w:rsidRPr="00CB51CF" w:rsidTr="00CB51CF">
        <w:trPr>
          <w:trHeight w:val="270"/>
          <w:tblCellSpacing w:w="0" w:type="dxa"/>
          <w:jc w:val="center"/>
        </w:trPr>
        <w:tc>
          <w:tcPr>
            <w:tcW w:w="4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100" w:beforeAutospacing="1" w:after="142" w:line="276" w:lineRule="auto"/>
              <w:ind w:firstLine="1826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</w:rPr>
              <w:t>Ação Preventiva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100" w:beforeAutospacing="1" w:after="142" w:line="276" w:lineRule="auto"/>
              <w:ind w:firstLine="970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</w:rPr>
              <w:t>Responsável</w:t>
            </w:r>
          </w:p>
        </w:tc>
      </w:tr>
      <w:tr w:rsidR="00CB51CF" w:rsidRPr="00CB51CF" w:rsidTr="00CB51CF">
        <w:trPr>
          <w:trHeight w:val="270"/>
          <w:tblCellSpacing w:w="0" w:type="dxa"/>
          <w:jc w:val="center"/>
        </w:trPr>
        <w:tc>
          <w:tcPr>
            <w:tcW w:w="4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238" w:after="142" w:line="276" w:lineRule="auto"/>
              <w:jc w:val="center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</w:rPr>
              <w:t>Planejamento financeiro para Contratações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238" w:after="142" w:line="276" w:lineRule="auto"/>
              <w:jc w:val="center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</w:rPr>
              <w:t>SEC.FINAN, JUNTO A SECRETARIA DE PLANEJAMENTO</w:t>
            </w:r>
          </w:p>
        </w:tc>
      </w:tr>
      <w:tr w:rsidR="00CB51CF" w:rsidRPr="00CB51CF" w:rsidTr="00CB51CF">
        <w:trPr>
          <w:trHeight w:val="270"/>
          <w:tblCellSpacing w:w="0" w:type="dxa"/>
          <w:jc w:val="center"/>
        </w:trPr>
        <w:tc>
          <w:tcPr>
            <w:tcW w:w="4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100" w:beforeAutospacing="1" w:after="142" w:line="276" w:lineRule="auto"/>
              <w:ind w:firstLine="1826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</w:rPr>
              <w:t>Ação de Contingência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100" w:beforeAutospacing="1" w:after="142" w:line="276" w:lineRule="auto"/>
              <w:ind w:firstLine="970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</w:rPr>
              <w:t>Responsável</w:t>
            </w:r>
          </w:p>
        </w:tc>
      </w:tr>
      <w:tr w:rsidR="00CB51CF" w:rsidRPr="00CB51CF" w:rsidTr="00CB51CF">
        <w:trPr>
          <w:trHeight w:val="255"/>
          <w:tblCellSpacing w:w="0" w:type="dxa"/>
          <w:jc w:val="center"/>
        </w:trPr>
        <w:tc>
          <w:tcPr>
            <w:tcW w:w="4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100" w:beforeAutospacing="1" w:after="142" w:line="276" w:lineRule="auto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</w:rPr>
              <w:t>Reprogramação de Planejamento financeiro.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CB51CF" w:rsidRPr="00CB51CF" w:rsidRDefault="00CB51CF" w:rsidP="00CB51CF">
            <w:pPr>
              <w:suppressAutoHyphens w:val="0"/>
              <w:spacing w:before="238" w:after="142" w:line="276" w:lineRule="auto"/>
              <w:jc w:val="center"/>
              <w:rPr>
                <w:rFonts w:eastAsia="Times New Roman" w:cs="Calibri"/>
                <w:color w:val="000000"/>
                <w:kern w:val="0"/>
                <w:lang w:eastAsia="pt-BR"/>
              </w:rPr>
            </w:pPr>
            <w:r w:rsidRPr="00CB51CF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</w:rPr>
              <w:t>SEC.FINAN, JUNTO A SECRETARIA DE PLANEJAMENTO</w:t>
            </w:r>
          </w:p>
        </w:tc>
      </w:tr>
    </w:tbl>
    <w:p w:rsidR="00CB51CF" w:rsidRPr="00CB51CF" w:rsidRDefault="00CB51CF" w:rsidP="00CB51CF">
      <w:pPr>
        <w:suppressAutoHyphens w:val="0"/>
        <w:spacing w:before="100" w:beforeAutospacing="1" w:after="159" w:line="256" w:lineRule="auto"/>
        <w:ind w:left="567" w:firstLine="51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</w:rPr>
      </w:pPr>
      <w:r w:rsidRPr="00CB51C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</w:rPr>
        <w:t>Ressalta-se que este mapa de riscos não alcança a gestão do contrato e execução dos serviços, mas apenas o elemento essência que permeia a efetividade da formalização do procedimento da contratação.</w:t>
      </w:r>
    </w:p>
    <w:p w:rsidR="00CB51CF" w:rsidRDefault="00CB51CF" w:rsidP="00686768">
      <w:pPr>
        <w:spacing w:line="36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875C30" w:rsidRDefault="00875C30" w:rsidP="00875C30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79604B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___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_______________________________</w:t>
      </w:r>
    </w:p>
    <w:p w:rsidR="00875C30" w:rsidRPr="00875C30" w:rsidRDefault="00875C30" w:rsidP="00875C30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t-BR"/>
        </w:rPr>
      </w:pPr>
      <w:r w:rsidRPr="00875C30">
        <w:rPr>
          <w:rFonts w:ascii="Arial" w:eastAsia="Times New Roman" w:hAnsi="Arial" w:cs="Arial"/>
          <w:b/>
          <w:color w:val="000000"/>
          <w:lang w:eastAsia="pt-BR"/>
        </w:rPr>
        <w:t>IGOR NASCIMENTO SILVA</w:t>
      </w:r>
    </w:p>
    <w:p w:rsidR="00A029C7" w:rsidRDefault="00875C30" w:rsidP="00875C30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pt-BR"/>
        </w:rPr>
      </w:pPr>
      <w:r w:rsidRPr="00875C30">
        <w:rPr>
          <w:rFonts w:ascii="Arial" w:eastAsia="Times New Roman" w:hAnsi="Arial" w:cs="Arial"/>
          <w:color w:val="000000"/>
          <w:lang w:eastAsia="pt-BR"/>
        </w:rPr>
        <w:t>ENGENHEIRO CIVIL</w:t>
      </w:r>
    </w:p>
    <w:p w:rsidR="007636B9" w:rsidRPr="00875C30" w:rsidRDefault="007636B9" w:rsidP="00875C30">
      <w:pPr>
        <w:spacing w:after="0" w:line="240" w:lineRule="auto"/>
        <w:jc w:val="center"/>
      </w:pPr>
      <w:r>
        <w:rPr>
          <w:rFonts w:ascii="Arial" w:eastAsia="Times New Roman" w:hAnsi="Arial" w:cs="Arial"/>
          <w:color w:val="000000"/>
          <w:lang w:eastAsia="pt-BR"/>
        </w:rPr>
        <w:t>CREA /AL 0219911150</w:t>
      </w:r>
    </w:p>
    <w:sectPr w:rsidR="007636B9" w:rsidRPr="00875C30">
      <w:headerReference w:type="default" r:id="rId7"/>
      <w:footerReference w:type="default" r:id="rId8"/>
      <w:pgSz w:w="11906" w:h="16838"/>
      <w:pgMar w:top="1727" w:right="851" w:bottom="977" w:left="1590" w:header="735" w:footer="86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984" w:rsidRDefault="00E01984">
      <w:pPr>
        <w:spacing w:after="0" w:line="240" w:lineRule="auto"/>
      </w:pPr>
      <w:r>
        <w:separator/>
      </w:r>
    </w:p>
  </w:endnote>
  <w:endnote w:type="continuationSeparator" w:id="0">
    <w:p w:rsidR="00E01984" w:rsidRDefault="00E01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;Arial Unicode M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;Arial Unicode M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964" w:rsidRDefault="00F93964" w:rsidP="00F93964">
    <w:pPr>
      <w:pStyle w:val="Rodap"/>
    </w:pPr>
  </w:p>
  <w:p w:rsidR="00F93964" w:rsidRDefault="00F93964" w:rsidP="00F93964">
    <w:pPr>
      <w:pStyle w:val="Rodap"/>
    </w:pPr>
  </w:p>
  <w:p w:rsidR="00F93964" w:rsidRDefault="00F93964" w:rsidP="00F93964">
    <w:pPr>
      <w:pStyle w:val="Rodap"/>
    </w:pPr>
    <w:r>
      <w:rPr>
        <w:noProof/>
        <w:lang w:eastAsia="pt-BR"/>
      </w:rPr>
      <w:drawing>
        <wp:anchor distT="0" distB="0" distL="114300" distR="114300" simplePos="0" relativeHeight="251671552" behindDoc="0" locked="0" layoutInCell="1" allowOverlap="1" wp14:anchorId="03DE9B4C" wp14:editId="0DF867BD">
          <wp:simplePos x="0" y="0"/>
          <wp:positionH relativeFrom="column">
            <wp:posOffset>1470660</wp:posOffset>
          </wp:positionH>
          <wp:positionV relativeFrom="paragraph">
            <wp:posOffset>99060</wp:posOffset>
          </wp:positionV>
          <wp:extent cx="135890" cy="135890"/>
          <wp:effectExtent l="0" t="0" r="0" b="0"/>
          <wp:wrapNone/>
          <wp:docPr id="1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5890" cy="135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t-BR"/>
      </w:rPr>
      <mc:AlternateContent>
        <mc:Choice Requires="wps">
          <w:drawing>
            <wp:anchor distT="45720" distB="45720" distL="114300" distR="114300" simplePos="0" relativeHeight="251667456" behindDoc="1" locked="0" layoutInCell="1" allowOverlap="1" wp14:anchorId="0DB068D2" wp14:editId="43B20BBE">
              <wp:simplePos x="0" y="0"/>
              <wp:positionH relativeFrom="margin">
                <wp:posOffset>471170</wp:posOffset>
              </wp:positionH>
              <wp:positionV relativeFrom="paragraph">
                <wp:posOffset>93345</wp:posOffset>
              </wp:positionV>
              <wp:extent cx="4455160" cy="530225"/>
              <wp:effectExtent l="0" t="0" r="3175" b="3810"/>
              <wp:wrapSquare wrapText="bothSides"/>
              <wp:docPr id="11" name="Caixa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454640" cy="529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F93964" w:rsidRDefault="00F93964" w:rsidP="00F93964">
                          <w:pPr>
                            <w:pStyle w:val="Rodap"/>
                            <w:jc w:val="center"/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</w:rPr>
                            <w:t>CENTRO ADMINISTRATIVO ANTÔNIO ROCHA</w:t>
                          </w:r>
                        </w:p>
                        <w:p w:rsidR="00F93964" w:rsidRDefault="00F93964" w:rsidP="00F93964">
                          <w:pPr>
                            <w:pStyle w:val="Rodap"/>
                            <w:jc w:val="center"/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>Rua Samaritana, nº 1.185 – Bairro Santa Edwiges – CEP 57.311-180</w:t>
                          </w:r>
                        </w:p>
                        <w:p w:rsidR="00F93964" w:rsidRDefault="00F93964" w:rsidP="00F93964">
                          <w:pPr>
                            <w:pStyle w:val="Rodap"/>
                            <w:jc w:val="center"/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>CNPJ nº 12.198.693/0001-58</w:t>
                          </w:r>
                        </w:p>
                        <w:p w:rsidR="00F93964" w:rsidRDefault="00F93964" w:rsidP="00F93964">
                          <w:pPr>
                            <w:pStyle w:val="Contedodoquadro"/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DB068D2" id="_x0000_s1027" style="position:absolute;margin-left:37.1pt;margin-top:7.35pt;width:350.8pt;height:41.75pt;z-index:-251649024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" stroked="f" strokeweight=".26mm">
              <v:textbox>
                <w:txbxContent>
                  <w:p w:rsidR="00F93964" w:rsidRDefault="00F93964" w:rsidP="00F93964">
                    <w:pPr>
                      <w:pStyle w:val="Rodap"/>
                      <w:jc w:val="center"/>
                      <w:rPr>
                        <w:rFonts w:ascii="Arial" w:hAnsi="Arial" w:cs="Arial"/>
                        <w:b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b/>
                        <w:sz w:val="15"/>
                        <w:szCs w:val="15"/>
                      </w:rPr>
                      <w:t>CENTRO ADMINISTRATIVO ANTÔNIO ROCHA</w:t>
                    </w:r>
                  </w:p>
                  <w:p w:rsidR="00F93964" w:rsidRDefault="00F93964" w:rsidP="00F93964">
                    <w:pPr>
                      <w:pStyle w:val="Rodap"/>
                      <w:jc w:val="center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Rua Samaritana, nº 1.185 – Bairro Santa Edwiges – CEP 57.311-180</w:t>
                    </w:r>
                  </w:p>
                  <w:p w:rsidR="00F93964" w:rsidRDefault="00F93964" w:rsidP="00F93964">
                    <w:pPr>
                      <w:pStyle w:val="Rodap"/>
                      <w:jc w:val="center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CNPJ nº 12.198.693/0001-58</w:t>
                    </w:r>
                  </w:p>
                  <w:p w:rsidR="00F93964" w:rsidRDefault="00F93964" w:rsidP="00F93964">
                    <w:pPr>
                      <w:pStyle w:val="Contedodoquadro"/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20794E7E" wp14:editId="68C502C6">
              <wp:simplePos x="0" y="0"/>
              <wp:positionH relativeFrom="column">
                <wp:posOffset>3811905</wp:posOffset>
              </wp:positionH>
              <wp:positionV relativeFrom="paragraph">
                <wp:posOffset>-15240</wp:posOffset>
              </wp:positionV>
              <wp:extent cx="4738370" cy="1104900"/>
              <wp:effectExtent l="978535" t="0" r="1059815" b="0"/>
              <wp:wrapNone/>
              <wp:docPr id="7" name="Retângulo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7872800">
                        <a:off x="0" y="0"/>
                        <a:ext cx="4737600" cy="110412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w14:anchorId="3794388D" id="Retângulo 10" o:spid="_x0000_s1026" style="position:absolute;margin-left:300.15pt;margin-top:-1.2pt;width:373.1pt;height:87pt;rotation:-4071096fd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" fillcolor="#1f4d78 [1604]" stroked="f" strokeweight="1pt"/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69085F50" wp14:editId="013D63CC">
              <wp:simplePos x="0" y="0"/>
              <wp:positionH relativeFrom="margin">
                <wp:posOffset>2146300</wp:posOffset>
              </wp:positionH>
              <wp:positionV relativeFrom="paragraph">
                <wp:posOffset>376555</wp:posOffset>
              </wp:positionV>
              <wp:extent cx="6963410" cy="26035"/>
              <wp:effectExtent l="1640205" t="0" r="1630680" b="0"/>
              <wp:wrapNone/>
              <wp:docPr id="8" name="Retângul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7874600">
                        <a:off x="0" y="0"/>
                        <a:ext cx="6962760" cy="25560"/>
                      </a:xfrm>
                      <a:prstGeom prst="rect">
                        <a:avLst/>
                      </a:prstGeom>
                      <a:solidFill>
                        <a:srgbClr val="2D2E8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w14:anchorId="4354D8D2" id="Retângulo 9" o:spid="_x0000_s1026" style="position:absolute;margin-left:169pt;margin-top:29.65pt;width:548.3pt;height:2.05pt;rotation:-4069130fd;z-index:-2516469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" fillcolor="#2d2e83" stroked="f" strokeweight="1pt">
              <w10:wrap anchorx="margin"/>
            </v:rect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2B2A3385" wp14:editId="0D0747D1">
              <wp:simplePos x="0" y="0"/>
              <wp:positionH relativeFrom="margin">
                <wp:posOffset>4445</wp:posOffset>
              </wp:positionH>
              <wp:positionV relativeFrom="paragraph">
                <wp:posOffset>1270</wp:posOffset>
              </wp:positionV>
              <wp:extent cx="5940425" cy="22225"/>
              <wp:effectExtent l="0" t="0" r="3810" b="0"/>
              <wp:wrapNone/>
              <wp:docPr id="9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39640" cy="21600"/>
                      </a:xfrm>
                      <a:prstGeom prst="rect">
                        <a:avLst/>
                      </a:prstGeom>
                      <a:solidFill>
                        <a:srgbClr val="FBBA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w14:anchorId="14091D68" id="Retângulo 3" o:spid="_x0000_s1026" style="position:absolute;margin-left:.35pt;margin-top:.1pt;width:467.75pt;height:1.75pt;z-index:-2516459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" fillcolor="#fbba00" stroked="f" strokeweight="1pt">
              <w10:wrap anchorx="margin"/>
            </v:rect>
          </w:pict>
        </mc:Fallback>
      </mc:AlternateContent>
    </w:r>
  </w:p>
  <w:p w:rsidR="00A029C7" w:rsidRPr="00F93964" w:rsidRDefault="00A029C7" w:rsidP="00F9396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984" w:rsidRDefault="00E01984">
      <w:pPr>
        <w:spacing w:after="0" w:line="240" w:lineRule="auto"/>
      </w:pPr>
      <w:r>
        <w:separator/>
      </w:r>
    </w:p>
  </w:footnote>
  <w:footnote w:type="continuationSeparator" w:id="0">
    <w:p w:rsidR="00E01984" w:rsidRDefault="00E01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9C7" w:rsidRDefault="00C85C52">
    <w:pPr>
      <w:pStyle w:val="Cabealho"/>
      <w:tabs>
        <w:tab w:val="left" w:pos="4940"/>
      </w:tabs>
    </w:pPr>
    <w:r>
      <w:rPr>
        <w:noProof/>
        <w:lang w:eastAsia="pt-BR"/>
      </w:rPr>
      <w:drawing>
        <wp:anchor distT="0" distB="9525" distL="0" distR="114300" simplePos="0" relativeHeight="9" behindDoc="0" locked="0" layoutInCell="0" allowOverlap="1" wp14:anchorId="45DB8D4F" wp14:editId="12C8E891">
          <wp:simplePos x="0" y="0"/>
          <wp:positionH relativeFrom="margin">
            <wp:align>left</wp:align>
          </wp:positionH>
          <wp:positionV relativeFrom="paragraph">
            <wp:posOffset>-165100</wp:posOffset>
          </wp:positionV>
          <wp:extent cx="1728000" cy="651223"/>
          <wp:effectExtent l="0" t="0" r="5715" b="0"/>
          <wp:wrapTight wrapText="bothSides">
            <wp:wrapPolygon edited="0">
              <wp:start x="1667" y="0"/>
              <wp:lineTo x="1191" y="1264"/>
              <wp:lineTo x="0" y="8851"/>
              <wp:lineTo x="0" y="16437"/>
              <wp:lineTo x="1905" y="20230"/>
              <wp:lineTo x="2381" y="20862"/>
              <wp:lineTo x="5239" y="20862"/>
              <wp:lineTo x="5716" y="20230"/>
              <wp:lineTo x="21433" y="15805"/>
              <wp:lineTo x="21433" y="4425"/>
              <wp:lineTo x="5716" y="0"/>
              <wp:lineTo x="1667" y="0"/>
            </wp:wrapPolygon>
          </wp:wrapTight>
          <wp:docPr id="2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28000" cy="6512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t-BR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05547FBA" wp14:editId="15B4A87D">
              <wp:simplePos x="0" y="0"/>
              <wp:positionH relativeFrom="margin">
                <wp:posOffset>2124075</wp:posOffset>
              </wp:positionH>
              <wp:positionV relativeFrom="paragraph">
                <wp:posOffset>57150</wp:posOffset>
              </wp:positionV>
              <wp:extent cx="3980815" cy="285750"/>
              <wp:effectExtent l="0" t="0" r="635" b="0"/>
              <wp:wrapNone/>
              <wp:docPr id="5" name="Caixa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80815" cy="285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  <w:r w:rsidRPr="00C36537">
                            <w:rPr>
                              <w:rFonts w:ascii="Arial" w:hAnsi="Arial" w:cs="Arial"/>
                              <w:b/>
                              <w:sz w:val="24"/>
                            </w:rPr>
                            <w:t>SECRETARIA MUNICIPAL DE INFRAESTRUTURA</w:t>
                          </w: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:rsidR="00F93964" w:rsidRDefault="00F93964" w:rsidP="00F93964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547FBA" id="Caixa de Texto 2" o:spid="_x0000_s1026" style="position:absolute;margin-left:167.25pt;margin-top:4.5pt;width:313.45pt;height:22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" stroked="f" strokeweight=".26mm">
              <v:textbox>
                <w:txbxContent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  <w:r w:rsidRPr="00C36537">
                      <w:rPr>
                        <w:rFonts w:ascii="Arial" w:hAnsi="Arial" w:cs="Arial"/>
                        <w:b/>
                        <w:sz w:val="24"/>
                      </w:rPr>
                      <w:t>SECRETARIA MUNICIPAL DE INFRAESTRUTURA</w:t>
                    </w: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F93964" w:rsidRDefault="00F93964" w:rsidP="00F93964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="002671F3">
      <w:rPr>
        <w:noProof/>
        <w:lang w:eastAsia="pt-BR"/>
      </w:rPr>
      <mc:AlternateContent>
        <mc:Choice Requires="wps">
          <w:drawing>
            <wp:anchor distT="6350" distB="6350" distL="120650" distR="120650" simplePos="0" relativeHeight="5" behindDoc="1" locked="0" layoutInCell="0" allowOverlap="1" wp14:anchorId="4EB07370" wp14:editId="62497A15">
              <wp:simplePos x="0" y="0"/>
              <wp:positionH relativeFrom="margin">
                <wp:align>right</wp:align>
              </wp:positionH>
              <wp:positionV relativeFrom="paragraph">
                <wp:posOffset>559435</wp:posOffset>
              </wp:positionV>
              <wp:extent cx="5942965" cy="24765"/>
              <wp:effectExtent l="0" t="0" r="0" b="0"/>
              <wp:wrapNone/>
              <wp:docPr id="1" name="Retângu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2160" cy="24120"/>
                      </a:xfrm>
                      <a:prstGeom prst="rect">
                        <a:avLst/>
                      </a:prstGeom>
                      <a:solidFill>
                        <a:srgbClr val="FBBA00"/>
                      </a:solidFill>
                      <a:ln w="1260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w14:anchorId="23EA7A75" id="Retângulo 4" o:spid="_x0000_s1026" style="position:absolute;margin-left:416.75pt;margin-top:44.05pt;width:467.95pt;height:1.95pt;z-index:-503316475;visibility:visible;mso-wrap-style:square;mso-wrap-distance-left:9.5pt;mso-wrap-distance-top:.5pt;mso-wrap-distance-right:9.5pt;mso-wrap-distance-bottom:.5pt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" o:allowincell="f" fillcolor="#fbba00" stroked="f" strokeweight=".35mm">
              <w10:wrap anchorx="margin"/>
            </v:rect>
          </w:pict>
        </mc:Fallback>
      </mc:AlternateContent>
    </w:r>
    <w:r w:rsidR="002671F3">
      <w:rPr>
        <w:rFonts w:ascii="Arial" w:hAnsi="Arial" w:cs="Arial"/>
        <w:sz w:val="24"/>
        <w:szCs w:val="24"/>
        <w:lang w:eastAsia="pt-BR"/>
      </w:rPr>
      <w:t xml:space="preserve"> </w:t>
    </w:r>
    <w:r w:rsidR="002671F3">
      <w:tab/>
      <w:t xml:space="preserve">                                                                                                                                        </w:t>
    </w:r>
  </w:p>
  <w:p w:rsidR="00A029C7" w:rsidRDefault="00A029C7">
    <w:pPr>
      <w:pStyle w:val="Cabealho"/>
      <w:tabs>
        <w:tab w:val="left" w:pos="4940"/>
      </w:tabs>
      <w:ind w:firstLine="4195"/>
      <w:rPr>
        <w:rFonts w:ascii="Arial" w:eastAsia="Times New Roman" w:hAnsi="Arial" w:cs="Times New Roman"/>
        <w:b/>
        <w:bCs/>
        <w:color w:val="000000"/>
        <w:sz w:val="20"/>
        <w:szCs w:val="20"/>
        <w:lang w:eastAsia="pt-BR"/>
      </w:rPr>
    </w:pPr>
  </w:p>
  <w:p w:rsidR="00A029C7" w:rsidRDefault="00A029C7">
    <w:pPr>
      <w:pStyle w:val="Cabealho"/>
      <w:tabs>
        <w:tab w:val="left" w:pos="49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BF2CBD"/>
    <w:multiLevelType w:val="hybridMultilevel"/>
    <w:tmpl w:val="70445DDC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9C7"/>
    <w:rsid w:val="001279C2"/>
    <w:rsid w:val="00146B27"/>
    <w:rsid w:val="00164E35"/>
    <w:rsid w:val="001D7D52"/>
    <w:rsid w:val="00221DD8"/>
    <w:rsid w:val="002671F3"/>
    <w:rsid w:val="002E6789"/>
    <w:rsid w:val="00402C87"/>
    <w:rsid w:val="00466BA2"/>
    <w:rsid w:val="00686768"/>
    <w:rsid w:val="006A5C65"/>
    <w:rsid w:val="007636B9"/>
    <w:rsid w:val="00773A00"/>
    <w:rsid w:val="00791EB5"/>
    <w:rsid w:val="007B314A"/>
    <w:rsid w:val="00875C30"/>
    <w:rsid w:val="008D33C9"/>
    <w:rsid w:val="00A029C7"/>
    <w:rsid w:val="00B05FF8"/>
    <w:rsid w:val="00C27859"/>
    <w:rsid w:val="00C85C52"/>
    <w:rsid w:val="00CB51CF"/>
    <w:rsid w:val="00D905E3"/>
    <w:rsid w:val="00E01984"/>
    <w:rsid w:val="00E74EA7"/>
    <w:rsid w:val="00E84A5E"/>
    <w:rsid w:val="00EE7541"/>
    <w:rsid w:val="00F4406B"/>
    <w:rsid w:val="00F93964"/>
    <w:rsid w:val="00FF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8C0A918-D4A4-414C-B9B7-7CA0AA93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DejaVu Sans"/>
        <w:kern w:val="2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color w:val="00000A"/>
    </w:rPr>
  </w:style>
  <w:style w:type="paragraph" w:styleId="Ttulo1">
    <w:name w:val="heading 1"/>
    <w:basedOn w:val="Normal"/>
    <w:next w:val="Normal"/>
    <w:link w:val="Ttulo1Char"/>
    <w:uiPriority w:val="9"/>
    <w:qFormat/>
    <w:rsid w:val="00E74EA7"/>
    <w:pPr>
      <w:keepNext/>
      <w:keepLines/>
      <w:suppressAutoHyphens w:val="0"/>
      <w:spacing w:before="240" w:after="120" w:line="276" w:lineRule="auto"/>
      <w:outlineLvl w:val="0"/>
    </w:pPr>
    <w:rPr>
      <w:rFonts w:ascii="Times New Roman" w:eastAsiaTheme="majorEastAsia" w:hAnsi="Times New Roman" w:cstheme="majorBidi"/>
      <w:b/>
      <w:bCs/>
      <w:color w:val="auto"/>
      <w:kern w:val="0"/>
      <w:sz w:val="24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qFormat/>
  </w:style>
  <w:style w:type="character" w:customStyle="1" w:styleId="RodapChar">
    <w:name w:val="Rodapé Char"/>
    <w:basedOn w:val="Fontepargpadro"/>
    <w:uiPriority w:val="99"/>
    <w:qFormat/>
  </w:style>
  <w:style w:type="character" w:customStyle="1" w:styleId="TextodebaloChar">
    <w:name w:val="Texto de balão Char"/>
    <w:basedOn w:val="Fontepargpadro"/>
    <w:qFormat/>
    <w:rPr>
      <w:rFonts w:ascii="Segoe UI" w:hAnsi="Segoe UI" w:cs="Segoe UI"/>
      <w:sz w:val="18"/>
      <w:szCs w:val="18"/>
    </w:rPr>
  </w:style>
  <w:style w:type="character" w:customStyle="1" w:styleId="Marcadores">
    <w:name w:val="Marcadores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1z0">
    <w:name w:val="WW8Num1z0"/>
    <w:qFormat/>
    <w:rPr>
      <w:rFonts w:ascii="Wingdings" w:hAnsi="Wingdings" w:cs="OpenSymbol;Arial Unicode MS"/>
    </w:rPr>
  </w:style>
  <w:style w:type="character" w:customStyle="1" w:styleId="WW8Num1z1">
    <w:name w:val="WW8Num1z1"/>
    <w:qFormat/>
    <w:rPr>
      <w:rFonts w:ascii="Wingdings 2" w:hAnsi="Wingdings 2" w:cs="OpenSymbol;Arial Unicode MS"/>
    </w:rPr>
  </w:style>
  <w:style w:type="character" w:customStyle="1" w:styleId="WW8Num1z2">
    <w:name w:val="WW8Num1z2"/>
    <w:qFormat/>
    <w:rPr>
      <w:rFonts w:ascii="StarSymbol;Arial Unicode MS" w:hAnsi="StarSymbol;Arial Unicode MS" w:cs="OpenSymbol;Arial Unicode MS"/>
    </w:rPr>
  </w:style>
  <w:style w:type="character" w:customStyle="1" w:styleId="nfaseforte">
    <w:name w:val="Ênfase forte"/>
    <w:qFormat/>
    <w:rPr>
      <w:b/>
      <w:bCs/>
    </w:rPr>
  </w:style>
  <w:style w:type="character" w:customStyle="1" w:styleId="Smbolosdenumerao">
    <w:name w:val="Símbolos de numeração"/>
    <w:qFormat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uiPriority w:val="99"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tedodoquadro">
    <w:name w:val="Conteúdo do quadro"/>
    <w:basedOn w:val="Normal"/>
    <w:qFormat/>
  </w:style>
  <w:style w:type="paragraph" w:customStyle="1" w:styleId="Contedodatabela">
    <w:name w:val="Conteúdo da tabela"/>
    <w:basedOn w:val="Normal"/>
    <w:qFormat/>
  </w:style>
  <w:style w:type="paragraph" w:customStyle="1" w:styleId="Ttulodetabela">
    <w:name w:val="Título de tabela"/>
    <w:basedOn w:val="Contedodatabela"/>
    <w:qFormat/>
  </w:style>
  <w:style w:type="numbering" w:customStyle="1" w:styleId="WW8Num2">
    <w:name w:val="WW8Num2"/>
    <w:qFormat/>
  </w:style>
  <w:style w:type="numbering" w:customStyle="1" w:styleId="WW8Num1">
    <w:name w:val="WW8Num1"/>
    <w:qFormat/>
  </w:style>
  <w:style w:type="character" w:customStyle="1" w:styleId="Ttulo1Char">
    <w:name w:val="Título 1 Char"/>
    <w:basedOn w:val="Fontepargpadro"/>
    <w:link w:val="Ttulo1"/>
    <w:uiPriority w:val="9"/>
    <w:rsid w:val="00E74EA7"/>
    <w:rPr>
      <w:rFonts w:ascii="Times New Roman" w:eastAsiaTheme="majorEastAsia" w:hAnsi="Times New Roman" w:cstheme="majorBidi"/>
      <w:b/>
      <w:bCs/>
      <w:kern w:val="0"/>
      <w:sz w:val="24"/>
      <w:szCs w:val="28"/>
    </w:rPr>
  </w:style>
  <w:style w:type="paragraph" w:styleId="PargrafodaLista">
    <w:name w:val="List Paragraph"/>
    <w:basedOn w:val="Normal"/>
    <w:uiPriority w:val="34"/>
    <w:qFormat/>
    <w:rsid w:val="00E74EA7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</w:rPr>
  </w:style>
  <w:style w:type="paragraph" w:styleId="SemEspaamento">
    <w:name w:val="No Spacing"/>
    <w:uiPriority w:val="1"/>
    <w:qFormat/>
    <w:rsid w:val="00E74EA7"/>
    <w:pPr>
      <w:suppressAutoHyphens w:val="0"/>
    </w:pPr>
    <w:rPr>
      <w:rFonts w:asciiTheme="minorHAnsi" w:eastAsiaTheme="minorHAnsi" w:hAnsiTheme="minorHAnsi" w:cstheme="minorBidi"/>
      <w:kern w:val="0"/>
    </w:rPr>
  </w:style>
  <w:style w:type="table" w:styleId="Tabelacomgrade">
    <w:name w:val="Table Grid"/>
    <w:basedOn w:val="Tabelanormal"/>
    <w:uiPriority w:val="39"/>
    <w:rsid w:val="00E74EA7"/>
    <w:pPr>
      <w:suppressAutoHyphens w:val="0"/>
    </w:pPr>
    <w:rPr>
      <w:rFonts w:asciiTheme="minorHAnsi" w:eastAsiaTheme="minorHAnsi" w:hAnsiTheme="minorHAnsi" w:cstheme="minorBidi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texto1">
    <w:name w:val="Corpo de texto1"/>
    <w:basedOn w:val="Normal"/>
    <w:rsid w:val="00875C30"/>
    <w:pPr>
      <w:spacing w:after="120" w:line="100" w:lineRule="atLeast"/>
    </w:pPr>
    <w:rPr>
      <w:rFonts w:ascii="Arial" w:eastAsia="Times New Roman" w:hAnsi="Arial" w:cs="Arial"/>
      <w:kern w:val="0"/>
      <w:sz w:val="24"/>
      <w:szCs w:val="24"/>
      <w:lang w:eastAsia="zh-CN"/>
    </w:rPr>
  </w:style>
  <w:style w:type="paragraph" w:customStyle="1" w:styleId="western">
    <w:name w:val="western"/>
    <w:basedOn w:val="Normal"/>
    <w:rsid w:val="00CB51CF"/>
    <w:pPr>
      <w:suppressAutoHyphens w:val="0"/>
      <w:spacing w:before="100" w:beforeAutospacing="1" w:after="142" w:line="276" w:lineRule="auto"/>
    </w:pPr>
    <w:rPr>
      <w:rFonts w:eastAsia="Times New Roman" w:cs="Calibri"/>
      <w:color w:val="000000"/>
      <w:kern w:val="0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CB51CF"/>
    <w:pPr>
      <w:suppressAutoHyphens w:val="0"/>
      <w:spacing w:before="100" w:beforeAutospacing="1" w:after="142" w:line="276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Thais da Silva</dc:creator>
  <cp:lastModifiedBy>Igor Nascimento Silva</cp:lastModifiedBy>
  <cp:revision>4</cp:revision>
  <cp:lastPrinted>2024-08-13T14:51:00Z</cp:lastPrinted>
  <dcterms:created xsi:type="dcterms:W3CDTF">2024-07-09T15:15:00Z</dcterms:created>
  <dcterms:modified xsi:type="dcterms:W3CDTF">2024-08-13T14:54:00Z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